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82E4" w14:textId="77777777" w:rsidR="00B80444" w:rsidRDefault="00B80444">
      <w:pPr>
        <w:pStyle w:val="Titolo1"/>
        <w:kinsoku w:val="0"/>
        <w:overflowPunct w:val="0"/>
        <w:spacing w:before="76"/>
        <w:ind w:left="0" w:right="208"/>
        <w:jc w:val="right"/>
        <w:rPr>
          <w:rFonts w:ascii="Times New Roman" w:hAnsi="Times New Roman" w:cs="Times New Roman"/>
          <w:b w:val="0"/>
          <w:bCs w:val="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55E94F" wp14:editId="4BE428BB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8C19" w14:textId="77777777" w:rsidR="00B80444" w:rsidRDefault="00B804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ED211F" wp14:editId="3B1C5F41">
                                  <wp:extent cx="485775" cy="48577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7512E" w14:textId="77777777" w:rsidR="00B80444" w:rsidRDefault="00B804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pt;margin-top:788.9pt;width:38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" o:allowincell="f" filled="f" stroked="f">
                <v:textbox inset="0,0,0,0">
                  <w:txbxContent>
                    <w:p w:rsidR="00B80444" w:rsidRDefault="00B80444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0444" w:rsidRDefault="00B804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ALLEGATO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“C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-5"/>
          <w:u w:val="single"/>
        </w:rPr>
        <w:t>1”</w:t>
      </w:r>
    </w:p>
    <w:p w14:paraId="44C2451C" w14:textId="77777777" w:rsidR="00B80444" w:rsidRDefault="00B80444">
      <w:pPr>
        <w:pStyle w:val="Corpotesto"/>
        <w:kinsoku w:val="0"/>
        <w:overflowPunct w:val="0"/>
        <w:spacing w:before="7"/>
        <w:rPr>
          <w:b/>
          <w:bCs/>
          <w:sz w:val="12"/>
          <w:szCs w:val="12"/>
        </w:rPr>
      </w:pPr>
    </w:p>
    <w:p w14:paraId="6BE22CAB" w14:textId="77777777" w:rsidR="00B80444" w:rsidRDefault="00B80444">
      <w:pPr>
        <w:pStyle w:val="Corpotesto"/>
        <w:kinsoku w:val="0"/>
        <w:overflowPunct w:val="0"/>
        <w:spacing w:before="92"/>
        <w:ind w:left="2632"/>
        <w:rPr>
          <w:b/>
          <w:bCs/>
          <w:i/>
          <w:iCs/>
          <w:spacing w:val="-2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Tabella</w:t>
      </w:r>
      <w:r>
        <w:rPr>
          <w:b/>
          <w:bCs/>
          <w:i/>
          <w:iCs/>
          <w:spacing w:val="-8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Fabbisogno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Risorse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professionali</w:t>
      </w:r>
      <w:r>
        <w:rPr>
          <w:b/>
          <w:bCs/>
          <w:i/>
          <w:iCs/>
          <w:spacing w:val="-7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per</w:t>
      </w:r>
      <w:r>
        <w:rPr>
          <w:b/>
          <w:bCs/>
          <w:i/>
          <w:iCs/>
          <w:spacing w:val="-7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il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sostegno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didattico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l’assistenza</w:t>
      </w:r>
    </w:p>
    <w:p w14:paraId="5ED892BB" w14:textId="77777777" w:rsidR="00B80444" w:rsidRDefault="00B80444">
      <w:pPr>
        <w:pStyle w:val="Corpotesto"/>
        <w:kinsoku w:val="0"/>
        <w:overflowPunct w:val="0"/>
        <w:spacing w:before="9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0AFB6E25" wp14:editId="6ABD3D9B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4852" w14:textId="77777777" w:rsidR="00B80444" w:rsidRDefault="00B80444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SOSTEGNO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EDUCATIVO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1pt;margin-top:12.25pt;width:493.3pt;height:17.9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" o:allowincell="f" fillcolor="#00afef" strokeweight=".16931mm">
                <v:textbox inset="0,0,0,0">
                  <w:txbxContent>
                    <w:p w:rsidR="00B80444" w:rsidRDefault="00B80444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SOSTEGNO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EDUCATIVO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1FE74" w14:textId="77777777" w:rsidR="00B80444" w:rsidRDefault="00B80444">
      <w:pPr>
        <w:pStyle w:val="Corpotesto"/>
        <w:kinsoku w:val="0"/>
        <w:overflowPunct w:val="0"/>
        <w:spacing w:before="9"/>
        <w:rPr>
          <w:b/>
          <w:bCs/>
          <w:i/>
          <w:iCs/>
          <w:sz w:val="12"/>
          <w:szCs w:val="12"/>
        </w:rPr>
      </w:pPr>
    </w:p>
    <w:p w14:paraId="570B7EE8" w14:textId="77777777" w:rsidR="00B80444" w:rsidRDefault="00B80444">
      <w:pPr>
        <w:pStyle w:val="Corpotesto"/>
        <w:kinsoku w:val="0"/>
        <w:overflowPunct w:val="0"/>
        <w:spacing w:before="56" w:line="276" w:lineRule="auto"/>
        <w:ind w:left="212" w:right="87"/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Fabbisogno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di</w:t>
      </w:r>
      <w:r>
        <w:rPr>
          <w:rFonts w:ascii="Calibri" w:hAnsi="Calibri" w:cs="Calibri"/>
          <w:b/>
          <w:bCs/>
          <w:i/>
          <w:iCs/>
          <w:color w:val="C0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risorse</w:t>
      </w:r>
      <w:r>
        <w:rPr>
          <w:rFonts w:ascii="Calibri" w:hAnsi="Calibri" w:cs="Calibri"/>
          <w:b/>
          <w:bCs/>
          <w:i/>
          <w:iCs/>
          <w:color w:val="C00000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professionali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per</w:t>
      </w:r>
      <w:r>
        <w:rPr>
          <w:rFonts w:ascii="Calibri" w:hAnsi="Calibri" w:cs="Calibri"/>
          <w:b/>
          <w:bCs/>
          <w:i/>
          <w:iCs/>
          <w:color w:val="C00000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il</w:t>
      </w:r>
      <w:r>
        <w:rPr>
          <w:rFonts w:ascii="Calibri" w:hAnsi="Calibri" w:cs="Calibri"/>
          <w:b/>
          <w:bCs/>
          <w:i/>
          <w:iCs/>
          <w:color w:val="C0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sostegno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didattico,</w:t>
      </w:r>
      <w:r>
        <w:rPr>
          <w:rFonts w:ascii="Calibri" w:hAnsi="Calibri" w:cs="Calibri"/>
          <w:b/>
          <w:bCs/>
          <w:i/>
          <w:iCs/>
          <w:color w:val="C00000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tenuto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conto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dell’entità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della</w:t>
      </w:r>
      <w:r>
        <w:rPr>
          <w:rFonts w:ascii="Calibri" w:hAnsi="Calibri" w:cs="Calibri"/>
          <w:b/>
          <w:bCs/>
          <w:i/>
          <w:iCs/>
          <w:color w:val="C00000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potenziale restrizione della partecipazione.</w:t>
      </w:r>
    </w:p>
    <w:p w14:paraId="6F107128" w14:textId="77777777" w:rsidR="00B80444" w:rsidRDefault="00B80444">
      <w:pPr>
        <w:pStyle w:val="Corpotesto"/>
        <w:kinsoku w:val="0"/>
        <w:overflowPunct w:val="0"/>
        <w:spacing w:before="5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4D1F46E" w14:textId="77777777" w:rsidR="00B80444" w:rsidRDefault="00B80444">
      <w:pPr>
        <w:pStyle w:val="Corpotesto"/>
        <w:kinsoku w:val="0"/>
        <w:overflowPunct w:val="0"/>
        <w:ind w:left="212"/>
        <w:rPr>
          <w:rFonts w:ascii="Calibri" w:hAnsi="Calibri" w:cs="Calibri"/>
          <w:b/>
          <w:bCs/>
          <w:smallCap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Scuola</w:t>
      </w:r>
      <w:r>
        <w:rPr>
          <w:rFonts w:ascii="Calibri" w:hAnsi="Calibri" w:cs="Calibri"/>
          <w:b/>
          <w:bCs/>
          <w:smallCap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pacing w:val="-2"/>
          <w:sz w:val="22"/>
          <w:szCs w:val="22"/>
        </w:rPr>
        <w:t>dell’infanzia</w:t>
      </w:r>
    </w:p>
    <w:p w14:paraId="659B0530" w14:textId="77777777" w:rsidR="00B80444" w:rsidRDefault="00B80444">
      <w:pPr>
        <w:pStyle w:val="Corpotesto"/>
        <w:kinsoku w:val="0"/>
        <w:overflowPunct w:val="0"/>
        <w:spacing w:before="9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06E4384D" w14:textId="77777777">
        <w:trPr>
          <w:trHeight w:val="12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EB7E" w14:textId="77777777" w:rsidR="00B80444" w:rsidRDefault="00B80444">
            <w:pPr>
              <w:pStyle w:val="TableParagraph"/>
              <w:kinsoku w:val="0"/>
              <w:overflowPunct w:val="0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736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AA2E36C" w14:textId="77777777" w:rsidR="00B80444" w:rsidRDefault="00B80444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35FB9A26" w14:textId="77777777" w:rsidR="00B80444" w:rsidRDefault="00B80444">
            <w:pPr>
              <w:pStyle w:val="TableParagraph"/>
              <w:kinsoku w:val="0"/>
              <w:overflowPunct w:val="0"/>
              <w:spacing w:before="118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D92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3ABF14BE" w14:textId="77777777" w:rsidR="00B80444" w:rsidRDefault="00B80444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4F8B9A89" w14:textId="77777777" w:rsidR="00B80444" w:rsidRDefault="00B80444">
            <w:pPr>
              <w:pStyle w:val="TableParagraph"/>
              <w:kinsoku w:val="0"/>
              <w:overflowPunct w:val="0"/>
              <w:spacing w:before="118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79F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42C6E09" w14:textId="77777777" w:rsidR="00B80444" w:rsidRDefault="00B80444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47862FDA" w14:textId="77777777" w:rsidR="00B80444" w:rsidRDefault="00B80444">
            <w:pPr>
              <w:pStyle w:val="TableParagraph"/>
              <w:kinsoku w:val="0"/>
              <w:overflowPunct w:val="0"/>
              <w:spacing w:before="118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9D35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729BA06" w14:textId="77777777" w:rsidR="00B80444" w:rsidRDefault="00B80444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66D21B65" w14:textId="77777777" w:rsidR="00B80444" w:rsidRDefault="00B80444">
            <w:pPr>
              <w:pStyle w:val="TableParagraph"/>
              <w:kinsoku w:val="0"/>
              <w:overflowPunct w:val="0"/>
              <w:spacing w:before="118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F0C3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F2E35CB" w14:textId="77777777" w:rsidR="00B80444" w:rsidRDefault="00B80444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4AD27520" w14:textId="77777777" w:rsidR="00B80444" w:rsidRDefault="00B80444">
            <w:pPr>
              <w:pStyle w:val="TableParagraph"/>
              <w:kinsoku w:val="0"/>
              <w:overflowPunct w:val="0"/>
              <w:spacing w:before="118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62025" w14:paraId="04B03FC5" w14:textId="77777777">
        <w:trPr>
          <w:trHeight w:val="8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61F" w14:textId="77777777" w:rsidR="00B80444" w:rsidRDefault="00B80444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b/>
                <w:bCs/>
              </w:rPr>
            </w:pPr>
          </w:p>
          <w:p w14:paraId="3A9C0D49" w14:textId="77777777" w:rsidR="00B80444" w:rsidRDefault="00B80444">
            <w:pPr>
              <w:pStyle w:val="TableParagraph"/>
              <w:kinsoku w:val="0"/>
              <w:overflowPunct w:val="0"/>
              <w:ind w:left="10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443" w14:textId="77777777" w:rsidR="00B80444" w:rsidRDefault="00B8044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08A" w14:textId="77777777" w:rsidR="00B80444" w:rsidRDefault="00B80444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0D92CB" w14:textId="77777777" w:rsidR="00B80444" w:rsidRDefault="00B80444">
            <w:pPr>
              <w:pStyle w:val="TableParagraph"/>
              <w:kinsoku w:val="0"/>
              <w:overflowPunct w:val="0"/>
              <w:ind w:left="229" w:right="222"/>
              <w:jc w:val="center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0-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ED4" w14:textId="77777777" w:rsidR="00B80444" w:rsidRDefault="00B80444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39A93C" w14:textId="77777777" w:rsidR="00B80444" w:rsidRDefault="00B80444">
            <w:pPr>
              <w:pStyle w:val="TableParagraph"/>
              <w:kinsoku w:val="0"/>
              <w:overflowPunct w:val="0"/>
              <w:ind w:left="310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420" w14:textId="77777777" w:rsidR="00B80444" w:rsidRDefault="00B80444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287E07" w14:textId="77777777" w:rsidR="00B80444" w:rsidRDefault="00B80444">
            <w:pPr>
              <w:pStyle w:val="TableParagraph"/>
              <w:kinsoku w:val="0"/>
              <w:overflowPunct w:val="0"/>
              <w:ind w:left="26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BCDE" w14:textId="77777777" w:rsidR="00B80444" w:rsidRDefault="00B80444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9560D3" w14:textId="77777777" w:rsidR="00B80444" w:rsidRDefault="00B80444">
            <w:pPr>
              <w:pStyle w:val="TableParagraph"/>
              <w:kinsoku w:val="0"/>
              <w:overflowPunct w:val="0"/>
              <w:ind w:left="48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25</w:t>
            </w:r>
          </w:p>
        </w:tc>
      </w:tr>
    </w:tbl>
    <w:p w14:paraId="788B161F" w14:textId="77777777" w:rsidR="00B80444" w:rsidRDefault="00B80444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sz w:val="19"/>
          <w:szCs w:val="19"/>
        </w:rPr>
      </w:pPr>
    </w:p>
    <w:p w14:paraId="0ADC8DE3" w14:textId="77777777" w:rsidR="00B80444" w:rsidRDefault="00B80444">
      <w:pPr>
        <w:pStyle w:val="Corpotesto"/>
        <w:kinsoku w:val="0"/>
        <w:overflowPunct w:val="0"/>
        <w:ind w:left="212"/>
        <w:rPr>
          <w:rFonts w:ascii="Calibri" w:hAnsi="Calibri" w:cs="Calibri"/>
          <w:b/>
          <w:bCs/>
          <w:smallCap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Scuola</w:t>
      </w:r>
      <w:r>
        <w:rPr>
          <w:rFonts w:ascii="Calibri" w:hAnsi="Calibri" w:cs="Calibri"/>
          <w:b/>
          <w:bCs/>
          <w:smallCap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pacing w:val="-2"/>
          <w:sz w:val="22"/>
          <w:szCs w:val="22"/>
        </w:rPr>
        <w:t>Primaria</w:t>
      </w:r>
    </w:p>
    <w:p w14:paraId="4A3C0339" w14:textId="77777777" w:rsidR="00B80444" w:rsidRDefault="00B80444">
      <w:pPr>
        <w:pStyle w:val="Corpotesto"/>
        <w:kinsoku w:val="0"/>
        <w:overflowPunct w:val="0"/>
        <w:spacing w:before="9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7A97F243" w14:textId="77777777">
        <w:trPr>
          <w:trHeight w:val="12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FAA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46A" w14:textId="77777777" w:rsidR="00B80444" w:rsidRDefault="00B8044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24F4A9DC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5925206E" w14:textId="77777777" w:rsidR="00B80444" w:rsidRDefault="00B80444">
            <w:pPr>
              <w:pStyle w:val="TableParagraph"/>
              <w:kinsoku w:val="0"/>
              <w:overflowPunct w:val="0"/>
              <w:spacing w:before="117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F0E" w14:textId="77777777" w:rsidR="00B80444" w:rsidRDefault="00B8044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A003F90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169348FD" w14:textId="77777777" w:rsidR="00B80444" w:rsidRDefault="00B80444">
            <w:pPr>
              <w:pStyle w:val="TableParagraph"/>
              <w:kinsoku w:val="0"/>
              <w:overflowPunct w:val="0"/>
              <w:spacing w:before="117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D34E" w14:textId="77777777" w:rsidR="00B80444" w:rsidRDefault="00B8044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2FAE289E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4758F3D0" w14:textId="77777777" w:rsidR="00B80444" w:rsidRDefault="00B80444">
            <w:pPr>
              <w:pStyle w:val="TableParagraph"/>
              <w:kinsoku w:val="0"/>
              <w:overflowPunct w:val="0"/>
              <w:spacing w:before="117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82A" w14:textId="77777777" w:rsidR="00B80444" w:rsidRDefault="00B8044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1D928CA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02FE8595" w14:textId="77777777" w:rsidR="00B80444" w:rsidRDefault="00B80444">
            <w:pPr>
              <w:pStyle w:val="TableParagraph"/>
              <w:kinsoku w:val="0"/>
              <w:overflowPunct w:val="0"/>
              <w:spacing w:before="117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172" w14:textId="77777777" w:rsidR="00B80444" w:rsidRDefault="00B8044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28424BB8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125FA70A" w14:textId="77777777" w:rsidR="00B80444" w:rsidRDefault="00B80444">
            <w:pPr>
              <w:pStyle w:val="TableParagraph"/>
              <w:kinsoku w:val="0"/>
              <w:overflowPunct w:val="0"/>
              <w:spacing w:before="117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62025" w14:paraId="2C80489E" w14:textId="77777777">
        <w:trPr>
          <w:trHeight w:val="8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E70E" w14:textId="77777777" w:rsidR="00B80444" w:rsidRDefault="00B80444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</w:rPr>
            </w:pPr>
          </w:p>
          <w:p w14:paraId="58EDE185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890" w14:textId="77777777" w:rsidR="00B80444" w:rsidRDefault="00B8044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9FB6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D9C2F7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29" w:right="222"/>
              <w:jc w:val="center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0-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9E7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CF00EC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310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BCD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5FF13C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6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44A3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742A1C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48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22</w:t>
            </w:r>
          </w:p>
        </w:tc>
      </w:tr>
    </w:tbl>
    <w:p w14:paraId="506EA413" w14:textId="77777777" w:rsidR="00B80444" w:rsidRDefault="00B80444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sz w:val="19"/>
          <w:szCs w:val="19"/>
        </w:rPr>
      </w:pPr>
    </w:p>
    <w:p w14:paraId="3F993C1A" w14:textId="77777777" w:rsidR="00B80444" w:rsidRDefault="00B80444">
      <w:pPr>
        <w:pStyle w:val="Corpotesto"/>
        <w:kinsoku w:val="0"/>
        <w:overflowPunct w:val="0"/>
        <w:ind w:left="212"/>
        <w:rPr>
          <w:rFonts w:ascii="Calibri" w:hAnsi="Calibri" w:cs="Calibri"/>
          <w:b/>
          <w:bCs/>
          <w:smallCaps/>
          <w:spacing w:val="-4"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Scuola</w:t>
      </w:r>
      <w:r>
        <w:rPr>
          <w:rFonts w:ascii="Calibri" w:hAnsi="Calibri" w:cs="Calibri"/>
          <w:b/>
          <w:bCs/>
          <w:smallCap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>Secondaria</w:t>
      </w:r>
      <w:r>
        <w:rPr>
          <w:rFonts w:ascii="Calibri" w:hAnsi="Calibri" w:cs="Calibri"/>
          <w:b/>
          <w:bCs/>
          <w:smallCap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>di</w:t>
      </w:r>
      <w:r>
        <w:rPr>
          <w:rFonts w:ascii="Calibri" w:hAnsi="Calibri" w:cs="Calibri"/>
          <w:b/>
          <w:bCs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 xml:space="preserve">primo </w:t>
      </w:r>
      <w:r>
        <w:rPr>
          <w:rFonts w:ascii="Calibri" w:hAnsi="Calibri" w:cs="Calibri"/>
          <w:b/>
          <w:bCs/>
          <w:smallCaps/>
          <w:spacing w:val="-4"/>
          <w:sz w:val="22"/>
          <w:szCs w:val="22"/>
        </w:rPr>
        <w:t>grado</w:t>
      </w:r>
    </w:p>
    <w:p w14:paraId="74A38B0F" w14:textId="77777777" w:rsidR="00B80444" w:rsidRDefault="00B80444">
      <w:pPr>
        <w:pStyle w:val="Corpotesto"/>
        <w:kinsoku w:val="0"/>
        <w:overflowPunct w:val="0"/>
        <w:spacing w:before="9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0051BC4E" w14:textId="77777777">
        <w:trPr>
          <w:trHeight w:val="12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194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098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178EB4B" w14:textId="77777777" w:rsidR="00B80444" w:rsidRDefault="00B80444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66E74814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0B12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F468949" w14:textId="77777777" w:rsidR="00B80444" w:rsidRDefault="00B80444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200D5D89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419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00BF6D1" w14:textId="77777777" w:rsidR="00B80444" w:rsidRDefault="00B80444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7608918E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86D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3A15708B" w14:textId="77777777" w:rsidR="00B80444" w:rsidRDefault="00B80444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638B6141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F5DE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3FCB3E22" w14:textId="77777777" w:rsidR="00B80444" w:rsidRDefault="00B80444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731B7B2F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62025" w14:paraId="269FF9F6" w14:textId="77777777">
        <w:trPr>
          <w:trHeight w:val="8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41F" w14:textId="77777777" w:rsidR="00B80444" w:rsidRDefault="00B80444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</w:rPr>
            </w:pPr>
          </w:p>
          <w:p w14:paraId="6BF22469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EA1" w14:textId="77777777" w:rsidR="00B80444" w:rsidRDefault="00B8044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247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F094D3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29" w:right="222"/>
              <w:jc w:val="center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0-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3FB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5EF282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360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EDE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CC2E69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26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646A" w14:textId="77777777" w:rsidR="00B80444" w:rsidRDefault="00B8044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A1EA22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48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18</w:t>
            </w:r>
          </w:p>
        </w:tc>
      </w:tr>
    </w:tbl>
    <w:p w14:paraId="62452383" w14:textId="77777777" w:rsidR="00B80444" w:rsidRDefault="00B80444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sz w:val="19"/>
          <w:szCs w:val="19"/>
        </w:rPr>
      </w:pPr>
    </w:p>
    <w:p w14:paraId="11704DEE" w14:textId="77777777" w:rsidR="00B80444" w:rsidRDefault="00B80444">
      <w:pPr>
        <w:pStyle w:val="Corpotesto"/>
        <w:kinsoku w:val="0"/>
        <w:overflowPunct w:val="0"/>
        <w:ind w:left="212"/>
        <w:rPr>
          <w:rFonts w:ascii="Calibri" w:hAnsi="Calibri" w:cs="Calibri"/>
          <w:b/>
          <w:bCs/>
          <w:smallCaps/>
          <w:spacing w:val="-4"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Scuola</w:t>
      </w:r>
      <w:r>
        <w:rPr>
          <w:rFonts w:ascii="Calibri" w:hAnsi="Calibri" w:cs="Calibri"/>
          <w:b/>
          <w:bCs/>
          <w:smallCap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>Secondaria</w:t>
      </w:r>
      <w:r>
        <w:rPr>
          <w:rFonts w:ascii="Calibri" w:hAnsi="Calibri" w:cs="Calibri"/>
          <w:b/>
          <w:bCs/>
          <w:smallCap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>di</w:t>
      </w:r>
      <w:r>
        <w:rPr>
          <w:rFonts w:ascii="Calibri" w:hAnsi="Calibri" w:cs="Calibri"/>
          <w:b/>
          <w:bCs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z w:val="22"/>
          <w:szCs w:val="22"/>
        </w:rPr>
        <w:t>secondo</w:t>
      </w:r>
      <w:r>
        <w:rPr>
          <w:rFonts w:ascii="Calibri" w:hAnsi="Calibri" w:cs="Calibri"/>
          <w:b/>
          <w:bCs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mallCaps/>
          <w:spacing w:val="-4"/>
          <w:sz w:val="22"/>
          <w:szCs w:val="22"/>
        </w:rPr>
        <w:t>grado</w:t>
      </w:r>
    </w:p>
    <w:p w14:paraId="1C6A682C" w14:textId="77777777" w:rsidR="00B80444" w:rsidRDefault="00B80444">
      <w:pPr>
        <w:pStyle w:val="Corpotesto"/>
        <w:kinsoku w:val="0"/>
        <w:overflowPunct w:val="0"/>
        <w:spacing w:before="8" w:after="1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5A838C59" w14:textId="77777777">
        <w:trPr>
          <w:trHeight w:val="12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291D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222A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68C7CEC" w14:textId="77777777" w:rsidR="00B80444" w:rsidRDefault="00B80444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66A15781" w14:textId="77777777" w:rsidR="00B80444" w:rsidRDefault="00B80444">
            <w:pPr>
              <w:pStyle w:val="TableParagraph"/>
              <w:kinsoku w:val="0"/>
              <w:overflowPunct w:val="0"/>
              <w:spacing w:before="121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DAC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82D2935" w14:textId="77777777" w:rsidR="00B80444" w:rsidRDefault="00B80444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5792BB68" w14:textId="77777777" w:rsidR="00B80444" w:rsidRDefault="00B80444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6DD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4972FD35" w14:textId="77777777" w:rsidR="00B80444" w:rsidRDefault="00B80444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5B68BAAF" w14:textId="77777777" w:rsidR="00B80444" w:rsidRDefault="00B80444">
            <w:pPr>
              <w:pStyle w:val="TableParagraph"/>
              <w:kinsoku w:val="0"/>
              <w:overflowPunct w:val="0"/>
              <w:spacing w:before="121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302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261C1219" w14:textId="77777777" w:rsidR="00B80444" w:rsidRDefault="00B80444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1DEF11EA" w14:textId="77777777" w:rsidR="00B80444" w:rsidRDefault="00B80444">
            <w:pPr>
              <w:pStyle w:val="TableParagraph"/>
              <w:kinsoku w:val="0"/>
              <w:overflowPunct w:val="0"/>
              <w:spacing w:before="121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06C3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45034EFD" w14:textId="77777777" w:rsidR="00B80444" w:rsidRDefault="00B80444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2AFA2C55" w14:textId="77777777" w:rsidR="00B80444" w:rsidRDefault="00B80444">
            <w:pPr>
              <w:pStyle w:val="TableParagraph"/>
              <w:kinsoku w:val="0"/>
              <w:overflowPunct w:val="0"/>
              <w:spacing w:before="121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62025" w14:paraId="348109FC" w14:textId="77777777">
        <w:trPr>
          <w:trHeight w:val="8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983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</w:rPr>
            </w:pPr>
          </w:p>
          <w:p w14:paraId="7C5B6EA2" w14:textId="77777777" w:rsidR="00B80444" w:rsidRDefault="00B80444">
            <w:pPr>
              <w:pStyle w:val="TableParagraph"/>
              <w:kinsoku w:val="0"/>
              <w:overflowPunct w:val="0"/>
              <w:ind w:left="10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37F5" w14:textId="77777777" w:rsidR="00B80444" w:rsidRDefault="00B8044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CA1" w14:textId="77777777" w:rsidR="00B80444" w:rsidRDefault="00B80444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08922C" w14:textId="77777777" w:rsidR="00B80444" w:rsidRDefault="00B80444">
            <w:pPr>
              <w:pStyle w:val="TableParagraph"/>
              <w:kinsoku w:val="0"/>
              <w:overflowPunct w:val="0"/>
              <w:ind w:left="229" w:right="222"/>
              <w:jc w:val="center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0-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78FA" w14:textId="77777777" w:rsidR="00B80444" w:rsidRDefault="00B80444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19E43D" w14:textId="77777777" w:rsidR="00B80444" w:rsidRDefault="00B80444">
            <w:pPr>
              <w:pStyle w:val="TableParagraph"/>
              <w:kinsoku w:val="0"/>
              <w:overflowPunct w:val="0"/>
              <w:ind w:left="360"/>
              <w:rPr>
                <w:rFonts w:ascii="Tahoma" w:hAnsi="Tahoma" w:cs="Tahoma"/>
                <w:spacing w:val="-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1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4B3" w14:textId="77777777" w:rsidR="00B80444" w:rsidRDefault="00B80444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CD9704" w14:textId="77777777" w:rsidR="00B80444" w:rsidRDefault="00B80444">
            <w:pPr>
              <w:pStyle w:val="TableParagraph"/>
              <w:kinsoku w:val="0"/>
              <w:overflowPunct w:val="0"/>
              <w:ind w:left="26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52EF" w14:textId="77777777" w:rsidR="00B80444" w:rsidRDefault="00B80444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A59CE6" w14:textId="77777777" w:rsidR="00B80444" w:rsidRDefault="00B80444">
            <w:pPr>
              <w:pStyle w:val="TableParagraph"/>
              <w:kinsoku w:val="0"/>
              <w:overflowPunct w:val="0"/>
              <w:ind w:left="482"/>
              <w:rPr>
                <w:rFonts w:ascii="Tahoma" w:hAnsi="Tahoma" w:cs="Tahoma"/>
                <w:spacing w:val="-5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18</w:t>
            </w:r>
          </w:p>
        </w:tc>
      </w:tr>
    </w:tbl>
    <w:p w14:paraId="5568C7A3" w14:textId="77777777" w:rsidR="00B80444" w:rsidRDefault="00B80444">
      <w:pPr>
        <w:rPr>
          <w:rFonts w:ascii="Calibri" w:hAnsi="Calibri" w:cs="Calibri"/>
          <w:b/>
          <w:bCs/>
          <w:sz w:val="19"/>
          <w:szCs w:val="19"/>
        </w:rPr>
        <w:sectPr w:rsidR="00B80444">
          <w:footerReference w:type="default" r:id="rId9"/>
          <w:pgSz w:w="11910" w:h="16840"/>
          <w:pgMar w:top="900" w:right="920" w:bottom="1200" w:left="920" w:header="0" w:footer="1000" w:gutter="0"/>
          <w:pgNumType w:start="1"/>
          <w:cols w:space="720"/>
          <w:noEndnote/>
        </w:sectPr>
      </w:pPr>
    </w:p>
    <w:p w14:paraId="2FBF8FCF" w14:textId="77777777" w:rsidR="00B80444" w:rsidRDefault="00B80444">
      <w:pPr>
        <w:pStyle w:val="Corpotesto"/>
        <w:kinsoku w:val="0"/>
        <w:overflowPunct w:val="0"/>
        <w:ind w:left="95"/>
        <w:rPr>
          <w:rFonts w:ascii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F15E0A" wp14:editId="5EB193B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46C6F" w14:textId="77777777" w:rsidR="00B80444" w:rsidRDefault="00B804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7F14E8" wp14:editId="0851EF63">
                                  <wp:extent cx="485775" cy="48577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F0B911" w14:textId="77777777" w:rsidR="00B80444" w:rsidRDefault="00B804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5pt;margin-top:788.9pt;width:38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Zezg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U8lt&#10;UpYyNTQnVoMwzwjPNAcd4C8pRp6PStLPg0IjRf/RsyNpmJYAl6BeAuU1P61klGIO7+I8dIeAru0Y&#10;eZPVeLhl16zLip5ZnOlyz7Mn5/lMQ/XnPt96/kX73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RCPWXs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B80444" w:rsidRDefault="00B80444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0444" w:rsidRDefault="00B804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D7C33C9" wp14:editId="00DB863B">
                <wp:extent cx="6264910" cy="227330"/>
                <wp:effectExtent l="9525" t="9525" r="12065" b="1079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1E89" w14:textId="77777777" w:rsidR="00B80444" w:rsidRDefault="00B80444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ASSISTENZA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" fillcolor="yellow" strokeweight=".16931mm">
                <v:textbox inset="0,0,0,0">
                  <w:txbxContent>
                    <w:p w:rsidR="00B80444" w:rsidRDefault="00B80444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ASSISTENZA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FCB8A3" w14:textId="77777777" w:rsidR="00B80444" w:rsidRDefault="00B80444">
      <w:pPr>
        <w:pStyle w:val="Corpotesto"/>
        <w:kinsoku w:val="0"/>
        <w:overflowPunct w:val="0"/>
        <w:spacing w:before="9"/>
        <w:rPr>
          <w:rFonts w:ascii="Calibri" w:hAnsi="Calibri" w:cs="Calibri"/>
          <w:b/>
          <w:bCs/>
          <w:sz w:val="8"/>
          <w:szCs w:val="8"/>
        </w:rPr>
      </w:pPr>
    </w:p>
    <w:p w14:paraId="14442726" w14:textId="77777777" w:rsidR="00B80444" w:rsidRDefault="00B80444">
      <w:pPr>
        <w:pStyle w:val="Corpotesto"/>
        <w:kinsoku w:val="0"/>
        <w:overflowPunct w:val="0"/>
        <w:spacing w:before="56" w:line="273" w:lineRule="auto"/>
        <w:ind w:left="212" w:right="87"/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Fabbisogno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di</w:t>
      </w:r>
      <w:r>
        <w:rPr>
          <w:rFonts w:ascii="Calibri" w:hAnsi="Calibri" w:cs="Calibri"/>
          <w:b/>
          <w:bCs/>
          <w:i/>
          <w:iCs/>
          <w:color w:val="C0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risorse</w:t>
      </w:r>
      <w:r>
        <w:rPr>
          <w:rFonts w:ascii="Calibri" w:hAnsi="Calibri" w:cs="Calibri"/>
          <w:b/>
          <w:bCs/>
          <w:i/>
          <w:iCs/>
          <w:color w:val="C00000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professionali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per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l’assistenza,</w:t>
      </w:r>
      <w:r>
        <w:rPr>
          <w:rFonts w:ascii="Calibri" w:hAnsi="Calibri" w:cs="Calibri"/>
          <w:b/>
          <w:bCs/>
          <w:i/>
          <w:iCs/>
          <w:color w:val="C00000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tenuto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conto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dell’entità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della</w:t>
      </w:r>
      <w:r>
        <w:rPr>
          <w:rFonts w:ascii="Calibri" w:hAnsi="Calibri" w:cs="Calibri"/>
          <w:b/>
          <w:bCs/>
          <w:i/>
          <w:iCs/>
          <w:color w:val="C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potenziale</w:t>
      </w:r>
      <w:r>
        <w:rPr>
          <w:rFonts w:ascii="Calibri" w:hAnsi="Calibri" w:cs="Calibri"/>
          <w:b/>
          <w:bCs/>
          <w:i/>
          <w:iCs/>
          <w:color w:val="C0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restrizione della partecipazione</w:t>
      </w:r>
    </w:p>
    <w:p w14:paraId="159E9FCB" w14:textId="77777777" w:rsidR="00B80444" w:rsidRDefault="00B80444">
      <w:pPr>
        <w:pStyle w:val="Corpotes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164F110" w14:textId="77777777" w:rsidR="00B80444" w:rsidRDefault="00B80444">
      <w:pPr>
        <w:pStyle w:val="Corpotes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809CC6" w14:textId="77777777" w:rsidR="00B80444" w:rsidRDefault="00B80444">
      <w:pPr>
        <w:pStyle w:val="Corpotesto"/>
        <w:kinsoku w:val="0"/>
        <w:overflowPunct w:val="0"/>
        <w:spacing w:before="178"/>
        <w:ind w:left="921"/>
        <w:rPr>
          <w:rFonts w:ascii="Calibri" w:hAnsi="Calibri" w:cs="Calibri"/>
          <w:b/>
          <w:bCs/>
          <w:color w:val="FF0000"/>
          <w:spacing w:val="-2"/>
        </w:rPr>
      </w:pPr>
      <w:r>
        <w:rPr>
          <w:rFonts w:ascii="Calibri" w:hAnsi="Calibri" w:cs="Calibri"/>
          <w:b/>
          <w:bCs/>
          <w:color w:val="FF0000"/>
          <w:spacing w:val="-2"/>
        </w:rPr>
        <w:t>COMUNICAZIONE</w:t>
      </w:r>
    </w:p>
    <w:p w14:paraId="190B26FC" w14:textId="77777777" w:rsidR="00B80444" w:rsidRDefault="00B80444">
      <w:pPr>
        <w:pStyle w:val="Corpotesto"/>
        <w:kinsoku w:val="0"/>
        <w:overflowPunct w:val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2E875ADE" w14:textId="77777777">
        <w:trPr>
          <w:trHeight w:val="12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425C" w14:textId="77777777" w:rsidR="00B80444" w:rsidRDefault="00B80444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D72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7F17D82" w14:textId="77777777" w:rsidR="00B80444" w:rsidRDefault="00B80444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26689575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9F2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7CFF247B" w14:textId="77777777" w:rsidR="00B80444" w:rsidRDefault="00B80444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63276C08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57BA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FFA7F32" w14:textId="77777777" w:rsidR="00B80444" w:rsidRDefault="00B80444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17EE6820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7A0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6E51A136" w14:textId="77777777" w:rsidR="00B80444" w:rsidRDefault="00B80444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4CA27786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088" w14:textId="77777777" w:rsidR="00B80444" w:rsidRDefault="00B80444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3E7CB482" w14:textId="77777777" w:rsidR="00B80444" w:rsidRDefault="00B80444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5125B46B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</w:tbl>
    <w:p w14:paraId="19B5C301" w14:textId="77777777" w:rsidR="00B80444" w:rsidRDefault="00B80444">
      <w:pPr>
        <w:pStyle w:val="Corpotesto"/>
        <w:kinsoku w:val="0"/>
        <w:overflowPunct w:val="0"/>
        <w:rPr>
          <w:rFonts w:ascii="Calibri" w:hAnsi="Calibri" w:cs="Calibri"/>
          <w:b/>
          <w:bCs/>
        </w:rPr>
      </w:pPr>
    </w:p>
    <w:p w14:paraId="6D06B45C" w14:textId="77777777" w:rsidR="00B80444" w:rsidRDefault="00B80444">
      <w:pPr>
        <w:pStyle w:val="Corpotesto"/>
        <w:kinsoku w:val="0"/>
        <w:overflowPunct w:val="0"/>
        <w:spacing w:before="9"/>
        <w:rPr>
          <w:rFonts w:ascii="Calibri" w:hAnsi="Calibri" w:cs="Calibri"/>
          <w:b/>
          <w:bCs/>
          <w:sz w:val="23"/>
          <w:szCs w:val="23"/>
        </w:rPr>
      </w:pPr>
    </w:p>
    <w:p w14:paraId="354213B3" w14:textId="77777777" w:rsidR="00B80444" w:rsidRDefault="00B80444">
      <w:pPr>
        <w:pStyle w:val="Corpotesto"/>
        <w:kinsoku w:val="0"/>
        <w:overflowPunct w:val="0"/>
        <w:ind w:left="212"/>
        <w:rPr>
          <w:spacing w:val="-2"/>
          <w:sz w:val="22"/>
          <w:szCs w:val="22"/>
        </w:rPr>
      </w:pPr>
      <w:r>
        <w:rPr>
          <w:sz w:val="22"/>
          <w:szCs w:val="22"/>
        </w:rPr>
        <w:t>Assistenza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specialistica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comunicazione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per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azioni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riconducibili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interventi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educativi</w:t>
      </w:r>
      <w:r>
        <w:rPr>
          <w:spacing w:val="-2"/>
          <w:sz w:val="22"/>
          <w:szCs w:val="22"/>
        </w:rPr>
        <w:t>):</w:t>
      </w:r>
    </w:p>
    <w:p w14:paraId="42FA919E" w14:textId="77777777" w:rsidR="00B80444" w:rsidRDefault="00B80444">
      <w:pPr>
        <w:pStyle w:val="Corpotesto"/>
        <w:kinsoku w:val="0"/>
        <w:overflowPunct w:val="0"/>
        <w:spacing w:before="124"/>
        <w:ind w:left="212"/>
        <w:rPr>
          <w:spacing w:val="-2"/>
        </w:rPr>
      </w:pPr>
      <w:r>
        <w:rPr>
          <w:spacing w:val="-2"/>
          <w:u w:val="single"/>
        </w:rPr>
        <w:t>Comunicazione:</w:t>
      </w:r>
    </w:p>
    <w:p w14:paraId="21B14134" w14:textId="77777777" w:rsidR="00B80444" w:rsidRDefault="00B80444">
      <w:pPr>
        <w:pStyle w:val="Corpotesto"/>
        <w:kinsoku w:val="0"/>
        <w:overflowPunct w:val="0"/>
        <w:spacing w:before="11"/>
        <w:rPr>
          <w:sz w:val="16"/>
          <w:szCs w:val="16"/>
        </w:rPr>
      </w:pPr>
    </w:p>
    <w:p w14:paraId="281F2376" w14:textId="77777777" w:rsidR="00B80444" w:rsidRDefault="00B80444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ind w:hanging="360"/>
        <w:rPr>
          <w:rFonts w:ascii="Cambria Math" w:hAnsi="Cambria Math" w:cs="Cambria Math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alunni/e,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studenti/esse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disabilità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visiva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4DA028DA" w14:textId="77777777" w:rsidR="00B80444" w:rsidRDefault="00B80444">
      <w:pPr>
        <w:pStyle w:val="Corpotesto"/>
        <w:kinsoku w:val="0"/>
        <w:overflowPunct w:val="0"/>
        <w:spacing w:before="5"/>
        <w:rPr>
          <w:rFonts w:ascii="Cambria Math" w:hAnsi="Cambria Math" w:cs="Cambria Math"/>
          <w:sz w:val="29"/>
          <w:szCs w:val="29"/>
        </w:rPr>
      </w:pPr>
    </w:p>
    <w:p w14:paraId="144C1BE0" w14:textId="77777777" w:rsidR="00B80444" w:rsidRDefault="00B80444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ind w:hanging="360"/>
        <w:rPr>
          <w:rFonts w:ascii="Cambria Math" w:hAnsi="Cambria Math" w:cs="Cambria Math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alunni/e studenti/esse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 disabilità</w:t>
      </w:r>
      <w:r>
        <w:rPr>
          <w:i/>
          <w:iCs/>
          <w:spacing w:val="-2"/>
          <w:sz w:val="18"/>
          <w:szCs w:val="18"/>
        </w:rPr>
        <w:t xml:space="preserve"> uditiva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46D60A56" w14:textId="77777777" w:rsidR="00B80444" w:rsidRDefault="00B80444">
      <w:pPr>
        <w:pStyle w:val="Corpotesto"/>
        <w:kinsoku w:val="0"/>
        <w:overflowPunct w:val="0"/>
        <w:spacing w:before="3"/>
        <w:rPr>
          <w:rFonts w:ascii="Cambria Math" w:hAnsi="Cambria Math" w:cs="Cambria Math"/>
          <w:sz w:val="29"/>
          <w:szCs w:val="29"/>
        </w:rPr>
      </w:pPr>
    </w:p>
    <w:p w14:paraId="1C57544B" w14:textId="77777777" w:rsidR="00B80444" w:rsidRDefault="00B80444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ind w:hanging="360"/>
        <w:rPr>
          <w:rFonts w:ascii="Cambria Math" w:hAnsi="Cambria Math" w:cs="Cambria Math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alunni/e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disabilità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intellettive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disturbi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2"/>
          <w:sz w:val="18"/>
          <w:szCs w:val="18"/>
        </w:rPr>
        <w:t xml:space="preserve"> neurosviluppo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5D498CEC" w14:textId="77777777" w:rsidR="00B80444" w:rsidRDefault="00B80444">
      <w:pPr>
        <w:pStyle w:val="Corpotesto"/>
        <w:kinsoku w:val="0"/>
        <w:overflowPunct w:val="0"/>
        <w:rPr>
          <w:rFonts w:ascii="Cambria Math" w:hAnsi="Cambria Math" w:cs="Cambria Math"/>
          <w:sz w:val="22"/>
          <w:szCs w:val="22"/>
        </w:rPr>
      </w:pPr>
    </w:p>
    <w:p w14:paraId="69B0251B" w14:textId="77777777" w:rsidR="00B80444" w:rsidRDefault="00B80444">
      <w:pPr>
        <w:pStyle w:val="Paragrafoelenco"/>
        <w:numPr>
          <w:ilvl w:val="0"/>
          <w:numId w:val="1"/>
        </w:numPr>
        <w:tabs>
          <w:tab w:val="left" w:pos="640"/>
          <w:tab w:val="left" w:pos="2864"/>
        </w:tabs>
        <w:kinsoku w:val="0"/>
        <w:overflowPunct w:val="0"/>
        <w:spacing w:before="172"/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Altro: </w:t>
      </w:r>
      <w:r>
        <w:rPr>
          <w:sz w:val="18"/>
          <w:szCs w:val="18"/>
          <w:u w:val="single"/>
        </w:rPr>
        <w:tab/>
      </w:r>
    </w:p>
    <w:p w14:paraId="258C61D0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15913CB6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7FD2C4EA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53D94B0E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52213047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5E45E59D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3A869F5D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599C78C4" w14:textId="77777777" w:rsidR="00B80444" w:rsidRDefault="00B80444">
      <w:pPr>
        <w:pStyle w:val="Corpotesto"/>
        <w:kinsoku w:val="0"/>
        <w:overflowPunct w:val="0"/>
        <w:spacing w:before="1"/>
        <w:rPr>
          <w:sz w:val="21"/>
          <w:szCs w:val="21"/>
        </w:rPr>
      </w:pPr>
    </w:p>
    <w:p w14:paraId="62D1EA11" w14:textId="77777777" w:rsidR="00B80444" w:rsidRDefault="00B80444">
      <w:pPr>
        <w:pStyle w:val="Corpotesto"/>
        <w:kinsoku w:val="0"/>
        <w:overflowPunct w:val="0"/>
        <w:spacing w:before="63"/>
        <w:ind w:left="933"/>
        <w:rPr>
          <w:rFonts w:ascii="Calibri" w:hAnsi="Calibri" w:cs="Calibri"/>
          <w:b/>
          <w:bCs/>
          <w:color w:val="FF0000"/>
          <w:spacing w:val="-2"/>
        </w:rPr>
      </w:pPr>
      <w:r>
        <w:rPr>
          <w:rFonts w:ascii="Calibri" w:hAnsi="Calibri" w:cs="Calibri"/>
          <w:b/>
          <w:bCs/>
          <w:color w:val="FF0000"/>
          <w:spacing w:val="-2"/>
        </w:rPr>
        <w:t>AUTONOMIA</w:t>
      </w:r>
    </w:p>
    <w:p w14:paraId="2A0D797A" w14:textId="77777777" w:rsidR="00B80444" w:rsidRDefault="00B80444">
      <w:pPr>
        <w:pStyle w:val="Corpotesto"/>
        <w:kinsoku w:val="0"/>
        <w:overflowPunct w:val="0"/>
        <w:spacing w:before="4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62025" w14:paraId="797F75C7" w14:textId="77777777">
        <w:trPr>
          <w:trHeight w:val="1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4FE" w14:textId="77777777" w:rsidR="00B80444" w:rsidRDefault="00B80444">
            <w:pPr>
              <w:pStyle w:val="TableParagraph"/>
              <w:kinsoku w:val="0"/>
              <w:overflowPunct w:val="0"/>
              <w:ind w:left="107" w:right="15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Entità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delle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difficoltà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nello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svolgimento delle attività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comprese in ciascun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dominio/dimensione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tenendo conto dei fattori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ambientali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C8A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D7462ED" w14:textId="77777777" w:rsidR="00B80444" w:rsidRDefault="00B80444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4503DAF0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5E9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B9C549F" w14:textId="77777777" w:rsidR="00B80444" w:rsidRDefault="00B80444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676754D1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5EA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EA87946" w14:textId="77777777" w:rsidR="00B80444" w:rsidRDefault="00B80444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10412CCE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20F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6D01E45" w14:textId="77777777" w:rsidR="00B80444" w:rsidRDefault="00B80444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19260839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2D4D" w14:textId="77777777" w:rsidR="00B80444" w:rsidRDefault="00B8044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4D4BE75" w14:textId="77777777" w:rsidR="00B80444" w:rsidRDefault="00B80444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509B8663" w14:textId="77777777" w:rsidR="00B80444" w:rsidRDefault="00B80444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</w:tbl>
    <w:p w14:paraId="29D65020" w14:textId="77777777" w:rsidR="00B80444" w:rsidRDefault="00B80444">
      <w:pPr>
        <w:pStyle w:val="Corpotesto"/>
        <w:kinsoku w:val="0"/>
        <w:overflowPunct w:val="0"/>
        <w:rPr>
          <w:rFonts w:ascii="Calibri" w:hAnsi="Calibri" w:cs="Calibri"/>
          <w:b/>
          <w:bCs/>
        </w:rPr>
      </w:pPr>
    </w:p>
    <w:p w14:paraId="1DCCA6C8" w14:textId="77777777" w:rsidR="00B80444" w:rsidRDefault="00B80444">
      <w:pPr>
        <w:pStyle w:val="Titolo2"/>
        <w:kinsoku w:val="0"/>
        <w:overflowPunct w:val="0"/>
        <w:spacing w:before="120"/>
        <w:ind w:left="212"/>
        <w:rPr>
          <w:spacing w:val="-2"/>
        </w:rPr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14:paraId="4F270140" w14:textId="77777777" w:rsidR="00B80444" w:rsidRDefault="00B80444">
      <w:pPr>
        <w:pStyle w:val="Corpotesto"/>
        <w:kinsoku w:val="0"/>
        <w:overflowPunct w:val="0"/>
        <w:spacing w:before="120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2"/>
          <w:u w:val="single"/>
        </w:rPr>
        <w:t xml:space="preserve"> nella:</w:t>
      </w:r>
    </w:p>
    <w:p w14:paraId="2667CFBD" w14:textId="77777777" w:rsidR="00B80444" w:rsidRDefault="00B80444">
      <w:pPr>
        <w:pStyle w:val="Corpotesto"/>
        <w:kinsoku w:val="0"/>
        <w:overflowPunct w:val="0"/>
        <w:spacing w:before="5"/>
        <w:rPr>
          <w:sz w:val="9"/>
          <w:szCs w:val="9"/>
        </w:rPr>
      </w:pPr>
    </w:p>
    <w:p w14:paraId="7799572E" w14:textId="77777777" w:rsidR="00B80444" w:rsidRDefault="00B80444">
      <w:pPr>
        <w:pStyle w:val="Corpotesto"/>
        <w:kinsoku w:val="0"/>
        <w:overflowPunct w:val="0"/>
        <w:spacing w:before="90"/>
        <w:ind w:left="212"/>
        <w:rPr>
          <w:rFonts w:ascii="Cambria Math" w:hAnsi="Cambria Math" w:cs="Cambria Math"/>
          <w:spacing w:val="-10"/>
        </w:rPr>
      </w:pPr>
      <w:r>
        <w:rPr>
          <w:i/>
          <w:iCs/>
        </w:rPr>
        <w:t>cura di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sé</w:t>
      </w:r>
      <w:r>
        <w:rPr>
          <w:i/>
          <w:iCs/>
          <w:spacing w:val="70"/>
          <w:w w:val="150"/>
        </w:rPr>
        <w:t xml:space="preserve"> </w:t>
      </w:r>
      <w:r>
        <w:rPr>
          <w:rFonts w:ascii="Cambria Math" w:hAnsi="Cambria Math" w:cs="Cambria Math"/>
          <w:spacing w:val="-10"/>
        </w:rPr>
        <w:t>◻</w:t>
      </w:r>
    </w:p>
    <w:p w14:paraId="50B27187" w14:textId="77777777" w:rsidR="00B80444" w:rsidRDefault="00B80444">
      <w:pPr>
        <w:pStyle w:val="Corpotesto"/>
        <w:kinsoku w:val="0"/>
        <w:overflowPunct w:val="0"/>
        <w:rPr>
          <w:rFonts w:ascii="Cambria Math" w:hAnsi="Cambria Math" w:cs="Cambria Math"/>
          <w:sz w:val="17"/>
          <w:szCs w:val="17"/>
        </w:rPr>
      </w:pPr>
    </w:p>
    <w:p w14:paraId="68BA1E95" w14:textId="77777777" w:rsidR="00B80444" w:rsidRDefault="00B80444">
      <w:pPr>
        <w:pStyle w:val="Corpotesto"/>
        <w:tabs>
          <w:tab w:val="left" w:pos="990"/>
        </w:tabs>
        <w:kinsoku w:val="0"/>
        <w:overflowPunct w:val="0"/>
        <w:ind w:left="212"/>
        <w:rPr>
          <w:rFonts w:ascii="Cambria Math" w:hAnsi="Cambria Math" w:cs="Cambria Math"/>
          <w:spacing w:val="-10"/>
        </w:rPr>
      </w:pPr>
      <w:r>
        <w:rPr>
          <w:i/>
          <w:iCs/>
          <w:spacing w:val="-2"/>
        </w:rPr>
        <w:t>mensa</w:t>
      </w:r>
      <w:r>
        <w:rPr>
          <w:i/>
          <w:iCs/>
        </w:rPr>
        <w:tab/>
      </w:r>
      <w:r>
        <w:rPr>
          <w:rFonts w:ascii="Cambria Math" w:hAnsi="Cambria Math" w:cs="Cambria Math"/>
          <w:spacing w:val="-10"/>
        </w:rPr>
        <w:t>◻</w:t>
      </w:r>
    </w:p>
    <w:p w14:paraId="47343277" w14:textId="77777777" w:rsidR="00B80444" w:rsidRDefault="00B80444">
      <w:pPr>
        <w:pStyle w:val="Corpotesto"/>
        <w:kinsoku w:val="0"/>
        <w:overflowPunct w:val="0"/>
        <w:rPr>
          <w:rFonts w:ascii="Cambria Math" w:hAnsi="Cambria Math" w:cs="Cambria Math"/>
          <w:sz w:val="17"/>
          <w:szCs w:val="17"/>
        </w:rPr>
      </w:pPr>
    </w:p>
    <w:p w14:paraId="3880CE21" w14:textId="77777777" w:rsidR="00B80444" w:rsidRDefault="00B80444">
      <w:pPr>
        <w:pStyle w:val="Corpotesto"/>
        <w:tabs>
          <w:tab w:val="left" w:pos="1014"/>
          <w:tab w:val="left" w:leader="dot" w:pos="5161"/>
        </w:tabs>
        <w:kinsoku w:val="0"/>
        <w:overflowPunct w:val="0"/>
        <w:ind w:left="212"/>
        <w:rPr>
          <w:i/>
          <w:iCs/>
          <w:spacing w:val="-10"/>
        </w:rPr>
      </w:pPr>
      <w:r>
        <w:rPr>
          <w:i/>
          <w:iCs/>
          <w:spacing w:val="-2"/>
        </w:rPr>
        <w:t>altro</w:t>
      </w:r>
      <w:r>
        <w:rPr>
          <w:i/>
          <w:iCs/>
        </w:rPr>
        <w:tab/>
      </w:r>
      <w:r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  <w:spacing w:val="50"/>
        </w:rPr>
        <w:t xml:space="preserve">  </w:t>
      </w:r>
      <w:r>
        <w:rPr>
          <w:i/>
          <w:iCs/>
          <w:spacing w:val="-2"/>
        </w:rPr>
        <w:t>(specificare</w:t>
      </w:r>
      <w:r>
        <w:rPr>
          <w:i/>
          <w:iCs/>
        </w:rPr>
        <w:tab/>
      </w:r>
      <w:r>
        <w:rPr>
          <w:i/>
          <w:iCs/>
          <w:spacing w:val="-10"/>
        </w:rPr>
        <w:t>)</w:t>
      </w:r>
    </w:p>
    <w:p w14:paraId="4070AC18" w14:textId="77777777" w:rsidR="00B80444" w:rsidRDefault="00B80444">
      <w:pPr>
        <w:pStyle w:val="Corpotesto"/>
        <w:kinsoku w:val="0"/>
        <w:overflowPunct w:val="0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 conto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principio di</w:t>
      </w:r>
      <w:r>
        <w:rPr>
          <w:spacing w:val="-1"/>
        </w:rPr>
        <w:t xml:space="preserve"> </w:t>
      </w:r>
      <w:r>
        <w:t>accomodamento ragionevole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formulate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Dirigenti</w:t>
      </w:r>
      <w:r>
        <w:rPr>
          <w:spacing w:val="-1"/>
        </w:rPr>
        <w:t xml:space="preserve"> </w:t>
      </w:r>
      <w:r>
        <w:t>scolastici, secondo le modalità attuative e gli standard qualitativi previsti nell'accordo di cui all'articolo 3, comma 5-</w:t>
      </w:r>
      <w:r>
        <w:rPr>
          <w:i/>
          <w:iCs/>
        </w:rPr>
        <w:t xml:space="preserve">bis </w:t>
      </w:r>
      <w:r>
        <w:t>del DLgs 66/2017.</w:t>
      </w:r>
    </w:p>
    <w:p w14:paraId="3D86E1F8" w14:textId="77777777" w:rsidR="00B80444" w:rsidRDefault="00B80444">
      <w:pPr>
        <w:pStyle w:val="Corpotesto"/>
        <w:kinsoku w:val="0"/>
        <w:overflowPunct w:val="0"/>
        <w:spacing w:before="121"/>
        <w:ind w:left="212" w:right="210"/>
        <w:jc w:val="both"/>
        <w:sectPr w:rsidR="00B80444">
          <w:pgSz w:w="11910" w:h="16840"/>
          <w:pgMar w:top="980" w:right="920" w:bottom="1200" w:left="920" w:header="0" w:footer="1000" w:gutter="0"/>
          <w:cols w:space="720"/>
          <w:noEndnote/>
        </w:sectPr>
      </w:pPr>
    </w:p>
    <w:p w14:paraId="7A97CB58" w14:textId="77777777" w:rsidR="00B80444" w:rsidRDefault="00B80444">
      <w:pPr>
        <w:pStyle w:val="Corpotesto"/>
        <w:kinsoku w:val="0"/>
        <w:overflowPunct w:val="0"/>
        <w:ind w:left="9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B9419B" wp14:editId="5E16855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A76B" w14:textId="77777777" w:rsidR="00B80444" w:rsidRDefault="00B804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595A0B" wp14:editId="60E030DC">
                                  <wp:extent cx="485775" cy="48577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C6ED7" w14:textId="77777777" w:rsidR="00B80444" w:rsidRDefault="00B804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5pt;margin-top:788.9pt;width:38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4zQ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WT&#10;spSpoTmxGoR5RnimOegAf0kx8nxUkn4eFBop+o+eHUnDtAS4BPUSKK/5aSWjFHN4F+ehOwR0bcfI&#10;m6zGwy27Zl1W9MziTJd7nj05z2caqj/3+dbzL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vCll4zQEAAI0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B80444" w:rsidRDefault="00B80444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0444" w:rsidRDefault="00B804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0547A2" wp14:editId="6299DCDA">
                <wp:extent cx="6264910" cy="181610"/>
                <wp:effectExtent l="9525" t="9525" r="12065" b="8890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C3D2" w14:textId="77777777" w:rsidR="00B80444" w:rsidRDefault="00B80444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Tahoma" w:hAnsi="Tahoma" w:cs="Tahoma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Assistenza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azioni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mera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assistenza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materiale,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riconducibili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ad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>interventi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" fillcolor="#ffc000" strokeweight=".16931mm">
                <v:textbox inset="0,0,0,0">
                  <w:txbxContent>
                    <w:p w:rsidR="00B80444" w:rsidRDefault="00B80444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Tahoma" w:hAnsi="Tahoma" w:cs="Tahoma"/>
                          <w:color w:val="000000"/>
                          <w:spacing w:val="-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Assistenza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base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per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azioni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di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mera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assistenza</w:t>
                      </w:r>
                      <w:r>
                        <w:rPr>
                          <w:rFonts w:ascii="Tahoma" w:hAnsi="Tahoma" w:cs="Tahom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materiale,</w:t>
                      </w:r>
                      <w:r>
                        <w:rPr>
                          <w:rFonts w:ascii="Tahoma" w:hAnsi="Tahoma" w:cs="Tahom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non</w:t>
                      </w:r>
                      <w:r>
                        <w:rPr>
                          <w:rFonts w:ascii="Tahoma" w:hAnsi="Tahoma" w:cs="Tahom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riconducibili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ad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>interventi</w:t>
                      </w:r>
                      <w:r>
                        <w:rPr>
                          <w:rFonts w:ascii="Tahoma" w:hAnsi="Tahoma" w:cs="Tahoma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0F085" w14:textId="77777777" w:rsidR="00B80444" w:rsidRDefault="00B80444">
      <w:pPr>
        <w:pStyle w:val="Corpotesto"/>
        <w:kinsoku w:val="0"/>
        <w:overflowPunct w:val="0"/>
        <w:rPr>
          <w:sz w:val="20"/>
          <w:szCs w:val="20"/>
        </w:rPr>
      </w:pPr>
    </w:p>
    <w:p w14:paraId="1DF7FA68" w14:textId="77777777" w:rsidR="00B80444" w:rsidRDefault="00B80444">
      <w:pPr>
        <w:pStyle w:val="Corpotesto"/>
        <w:kinsoku w:val="0"/>
        <w:overflowPunct w:val="0"/>
        <w:spacing w:before="3"/>
      </w:pPr>
    </w:p>
    <w:p w14:paraId="4D4E2453" w14:textId="77777777" w:rsidR="00B80444" w:rsidRDefault="00B80444">
      <w:pPr>
        <w:pStyle w:val="Corpotesto"/>
        <w:tabs>
          <w:tab w:val="left" w:pos="3045"/>
        </w:tabs>
        <w:kinsoku w:val="0"/>
        <w:overflowPunct w:val="0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igienica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49D45500" w14:textId="77777777" w:rsidR="00B80444" w:rsidRDefault="00B80444">
      <w:pPr>
        <w:pStyle w:val="Corpotesto"/>
        <w:tabs>
          <w:tab w:val="left" w:pos="3045"/>
        </w:tabs>
        <w:kinsoku w:val="0"/>
        <w:overflowPunct w:val="0"/>
        <w:spacing w:before="121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spostamenti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71CDBA76" w14:textId="77777777" w:rsidR="00B80444" w:rsidRDefault="00B80444">
      <w:pPr>
        <w:pStyle w:val="Corpotesto"/>
        <w:tabs>
          <w:tab w:val="left" w:pos="3045"/>
        </w:tabs>
        <w:kinsoku w:val="0"/>
        <w:overflowPunct w:val="0"/>
        <w:spacing w:before="120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mensa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7C773C6C" w14:textId="77777777" w:rsidR="00B80444" w:rsidRDefault="00B80444">
      <w:pPr>
        <w:pStyle w:val="Corpotesto"/>
        <w:tabs>
          <w:tab w:val="left" w:pos="3045"/>
          <w:tab w:val="left" w:pos="5508"/>
        </w:tabs>
        <w:kinsoku w:val="0"/>
        <w:overflowPunct w:val="0"/>
        <w:spacing w:before="119"/>
        <w:ind w:left="212"/>
        <w:rPr>
          <w:i/>
          <w:iCs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altro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z w:val="20"/>
          <w:szCs w:val="20"/>
        </w:rPr>
        <w:t>◻</w:t>
      </w:r>
      <w:r>
        <w:rPr>
          <w:rFonts w:ascii="Cambria Math" w:hAnsi="Cambria Math" w:cs="Cambria Math"/>
          <w:spacing w:val="3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(specificare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pacing w:val="-10"/>
          <w:sz w:val="20"/>
          <w:szCs w:val="20"/>
        </w:rPr>
        <w:t>)</w:t>
      </w:r>
    </w:p>
    <w:sectPr w:rsidR="00B80444">
      <w:pgSz w:w="11910" w:h="16840"/>
      <w:pgMar w:top="980" w:right="920" w:bottom="1200" w:left="92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DFE1" w14:textId="77777777" w:rsidR="00CB1625" w:rsidRDefault="00CB1625">
      <w:r>
        <w:separator/>
      </w:r>
    </w:p>
  </w:endnote>
  <w:endnote w:type="continuationSeparator" w:id="0">
    <w:p w14:paraId="4CEA3185" w14:textId="77777777" w:rsidR="00CB1625" w:rsidRDefault="00CB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BF8" w14:textId="77777777" w:rsidR="00B80444" w:rsidRDefault="00B80444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F623F38" wp14:editId="57203BA2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F5219" w14:textId="77777777" w:rsidR="00B80444" w:rsidRDefault="00B80444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C067C3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67C3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23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0.15pt;margin-top:780.9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0&#10;0R0u4QAAAA8BAAAPAAAAAAAAAAAAAAAAAC4EAABkcnMvZG93bnJldi54bWxQSwUGAAAAAAQABADz&#10;AAAAPAUAAAAA&#10;" o:allowincell="f" filled="f" stroked="f">
              <v:textbox inset="0,0,0,0">
                <w:txbxContent>
                  <w:p w14:paraId="13BF5219" w14:textId="77777777" w:rsidR="00B80444" w:rsidRDefault="00B80444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 w:rsidR="00C067C3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C067C3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262E" w14:textId="77777777" w:rsidR="00CB1625" w:rsidRDefault="00CB1625">
      <w:r>
        <w:separator/>
      </w:r>
    </w:p>
  </w:footnote>
  <w:footnote w:type="continuationSeparator" w:id="0">
    <w:p w14:paraId="576B24E1" w14:textId="77777777" w:rsidR="00CB1625" w:rsidRDefault="00CB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467" w:hanging="361"/>
      </w:pPr>
    </w:lvl>
    <w:lvl w:ilvl="4">
      <w:numFmt w:val="bullet"/>
      <w:lvlText w:val="•"/>
      <w:lvlJc w:val="left"/>
      <w:pPr>
        <w:ind w:left="4410" w:hanging="361"/>
      </w:pPr>
    </w:lvl>
    <w:lvl w:ilvl="5">
      <w:numFmt w:val="bullet"/>
      <w:lvlText w:val="•"/>
      <w:lvlJc w:val="left"/>
      <w:pPr>
        <w:ind w:left="5353" w:hanging="361"/>
      </w:pPr>
    </w:lvl>
    <w:lvl w:ilvl="6">
      <w:numFmt w:val="bullet"/>
      <w:lvlText w:val="•"/>
      <w:lvlJc w:val="left"/>
      <w:pPr>
        <w:ind w:left="6295" w:hanging="361"/>
      </w:pPr>
    </w:lvl>
    <w:lvl w:ilvl="7">
      <w:numFmt w:val="bullet"/>
      <w:lvlText w:val="•"/>
      <w:lvlJc w:val="left"/>
      <w:pPr>
        <w:ind w:left="7238" w:hanging="361"/>
      </w:pPr>
    </w:lvl>
    <w:lvl w:ilvl="8">
      <w:numFmt w:val="bullet"/>
      <w:lvlText w:val="•"/>
      <w:lvlJc w:val="left"/>
      <w:pPr>
        <w:ind w:left="8181" w:hanging="361"/>
      </w:pPr>
    </w:lvl>
  </w:abstractNum>
  <w:num w:numId="1" w16cid:durableId="64955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44"/>
    <w:rsid w:val="00462025"/>
    <w:rsid w:val="00B80444"/>
    <w:rsid w:val="00C067C3"/>
    <w:rsid w:val="00C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5DA57"/>
  <w14:defaultImageDpi w14:val="0"/>
  <w15:docId w15:val="{22A20AEC-0C65-418A-B1DD-C6AFD88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8"/>
      <w:ind w:left="108"/>
      <w:outlineLvl w:val="0"/>
    </w:pPr>
    <w:rPr>
      <w:rFonts w:ascii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6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Alessandra Longo</cp:lastModifiedBy>
  <cp:revision>2</cp:revision>
  <dcterms:created xsi:type="dcterms:W3CDTF">2023-10-03T21:02:00Z</dcterms:created>
  <dcterms:modified xsi:type="dcterms:W3CDTF">2023-10-03T21:02:00Z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365; modified using iText® 5.5.10 ©2000-2015 iText Group NV (AGPL-version)</vt:lpwstr>
  </property>
</Properties>
</file>